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B0" w:rsidRDefault="005E29B0">
      <w:bookmarkStart w:id="0" w:name="_GoBack"/>
      <w:bookmarkEnd w:id="0"/>
    </w:p>
    <w:p w:rsidR="005E29B0" w:rsidRPr="007957CD" w:rsidRDefault="005E29B0" w:rsidP="005E29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7CD">
        <w:rPr>
          <w:rFonts w:ascii="Times New Roman" w:hAnsi="Times New Roman" w:cs="Times New Roman"/>
          <w:b/>
          <w:sz w:val="28"/>
          <w:szCs w:val="28"/>
        </w:rPr>
        <w:t>Технически  изисквания към съоръженията за игра</w:t>
      </w:r>
    </w:p>
    <w:p w:rsidR="005E29B0" w:rsidRDefault="005E29B0" w:rsidP="005E29B0">
      <w:pPr>
        <w:spacing w:after="0"/>
        <w:rPr>
          <w:rFonts w:ascii="Times New Roman" w:hAnsi="Times New Roman" w:cs="Times New Roman"/>
        </w:rPr>
      </w:pPr>
    </w:p>
    <w:p w:rsidR="005E29B0" w:rsidRDefault="005E29B0" w:rsidP="005E29B0">
      <w:pPr>
        <w:spacing w:after="0"/>
        <w:rPr>
          <w:rFonts w:ascii="Times New Roman" w:hAnsi="Times New Roman" w:cs="Times New Roman"/>
        </w:rPr>
      </w:pPr>
    </w:p>
    <w:p w:rsidR="005E29B0" w:rsidRDefault="005E29B0" w:rsidP="005E29B0">
      <w:pPr>
        <w:spacing w:after="0"/>
        <w:rPr>
          <w:rFonts w:ascii="Times New Roman" w:hAnsi="Times New Roman" w:cs="Times New Roman"/>
        </w:rPr>
      </w:pPr>
    </w:p>
    <w:p w:rsidR="005E29B0" w:rsidRDefault="005E29B0" w:rsidP="005E29B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7D52">
        <w:rPr>
          <w:rFonts w:ascii="Times New Roman" w:hAnsi="Times New Roman" w:cs="Times New Roman"/>
          <w:b/>
          <w:sz w:val="24"/>
          <w:szCs w:val="24"/>
          <w:u w:val="single"/>
        </w:rPr>
        <w:t>Детско съоръжение люлка тип „Махало“</w:t>
      </w:r>
      <w:r w:rsidR="00B47D52" w:rsidRPr="00B47D5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47D52" w:rsidRPr="00B47D52" w:rsidRDefault="00B47D52" w:rsidP="00B47D52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5E10" w:rsidRPr="00B47D52" w:rsidRDefault="00B47D52" w:rsidP="00B47D5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47D52">
        <w:rPr>
          <w:rFonts w:ascii="Times New Roman" w:hAnsi="Times New Roman" w:cs="Times New Roman"/>
          <w:b/>
          <w:noProof/>
          <w:sz w:val="24"/>
          <w:szCs w:val="24"/>
          <w:u w:val="single"/>
          <w:lang w:eastAsia="bg-BG"/>
        </w:rPr>
        <w:drawing>
          <wp:anchor distT="0" distB="0" distL="114300" distR="114300" simplePos="0" relativeHeight="251658240" behindDoc="0" locked="0" layoutInCell="1" allowOverlap="1" wp14:anchorId="40E61487" wp14:editId="55AE6325">
            <wp:simplePos x="0" y="0"/>
            <wp:positionH relativeFrom="column">
              <wp:posOffset>247015</wp:posOffset>
            </wp:positionH>
            <wp:positionV relativeFrom="paragraph">
              <wp:posOffset>60325</wp:posOffset>
            </wp:positionV>
            <wp:extent cx="3215005" cy="2038350"/>
            <wp:effectExtent l="38100" t="38100" r="42545" b="3810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05-siz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5005" cy="203835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29B0" w:rsidRPr="00B47D52">
        <w:rPr>
          <w:rFonts w:ascii="Times New Roman" w:hAnsi="Times New Roman" w:cs="Times New Roman"/>
          <w:sz w:val="24"/>
          <w:szCs w:val="24"/>
        </w:rPr>
        <w:t>Люлката да е със седалка тип "гнездо" за деца от 0 до 12 год. Подходяща за деца с нарушена двигателна активност.</w:t>
      </w:r>
    </w:p>
    <w:p w:rsidR="005E29B0" w:rsidRPr="00B47D52" w:rsidRDefault="005E29B0" w:rsidP="00B47D5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47D52">
        <w:rPr>
          <w:rFonts w:ascii="Times New Roman" w:hAnsi="Times New Roman" w:cs="Times New Roman"/>
          <w:sz w:val="24"/>
          <w:szCs w:val="24"/>
        </w:rPr>
        <w:t>Максимална височина на свободно падане 125 см.</w:t>
      </w:r>
    </w:p>
    <w:p w:rsidR="005E29B0" w:rsidRPr="00B47D52" w:rsidRDefault="005E29B0" w:rsidP="00B47D5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47D52">
        <w:rPr>
          <w:rFonts w:ascii="Times New Roman" w:hAnsi="Times New Roman" w:cs="Times New Roman"/>
          <w:sz w:val="24"/>
          <w:szCs w:val="24"/>
        </w:rPr>
        <w:t>Материалът на конструктивните елементи да е от стоманени тръби и планки с необходимите профили, с технически и експлоатационни характеристики, които съответстват на натоварванията при експлоатация на съоръженията.</w:t>
      </w:r>
    </w:p>
    <w:p w:rsidR="005E29B0" w:rsidRPr="00B47D52" w:rsidRDefault="005E29B0" w:rsidP="00B47D5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47D52">
        <w:rPr>
          <w:rFonts w:ascii="Times New Roman" w:hAnsi="Times New Roman" w:cs="Times New Roman"/>
          <w:sz w:val="24"/>
          <w:szCs w:val="24"/>
        </w:rPr>
        <w:t xml:space="preserve">Всички детайли </w:t>
      </w:r>
      <w:r w:rsidR="00B47D52" w:rsidRPr="00B47D52">
        <w:rPr>
          <w:rFonts w:ascii="Times New Roman" w:hAnsi="Times New Roman" w:cs="Times New Roman"/>
          <w:sz w:val="24"/>
          <w:szCs w:val="24"/>
        </w:rPr>
        <w:t xml:space="preserve">да </w:t>
      </w:r>
      <w:r w:rsidRPr="00B47D52">
        <w:rPr>
          <w:rFonts w:ascii="Times New Roman" w:hAnsi="Times New Roman" w:cs="Times New Roman"/>
          <w:sz w:val="24"/>
          <w:szCs w:val="24"/>
        </w:rPr>
        <w:t>са</w:t>
      </w:r>
      <w:r w:rsidR="00B47D52" w:rsidRPr="00B47D52">
        <w:rPr>
          <w:rFonts w:ascii="Times New Roman" w:hAnsi="Times New Roman" w:cs="Times New Roman"/>
          <w:sz w:val="24"/>
          <w:szCs w:val="24"/>
        </w:rPr>
        <w:t xml:space="preserve"> трислойно лакирани с антиккорозиен грунд и </w:t>
      </w:r>
      <w:r w:rsidRPr="00B47D52">
        <w:rPr>
          <w:rFonts w:ascii="Times New Roman" w:hAnsi="Times New Roman" w:cs="Times New Roman"/>
          <w:sz w:val="24"/>
          <w:szCs w:val="24"/>
        </w:rPr>
        <w:t>екологични акрилни лакове за външна употреба</w:t>
      </w:r>
      <w:r w:rsidR="00B47D52" w:rsidRPr="00B47D52">
        <w:rPr>
          <w:rFonts w:ascii="Times New Roman" w:hAnsi="Times New Roman" w:cs="Times New Roman"/>
          <w:sz w:val="24"/>
          <w:szCs w:val="24"/>
        </w:rPr>
        <w:t xml:space="preserve"> (удостоверени със сертификат за лаковите </w:t>
      </w:r>
      <w:r w:rsidRPr="00B47D52">
        <w:rPr>
          <w:rFonts w:ascii="Times New Roman" w:hAnsi="Times New Roman" w:cs="Times New Roman"/>
          <w:sz w:val="24"/>
          <w:szCs w:val="24"/>
        </w:rPr>
        <w:t>покрития)</w:t>
      </w:r>
    </w:p>
    <w:p w:rsidR="00B47D52" w:rsidRPr="00B47D52" w:rsidRDefault="00B47D52" w:rsidP="00B47D5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47D52">
        <w:rPr>
          <w:rFonts w:ascii="Times New Roman" w:hAnsi="Times New Roman" w:cs="Times New Roman"/>
          <w:sz w:val="24"/>
          <w:szCs w:val="24"/>
        </w:rPr>
        <w:t>Окачването на седалката да е чрез метална верига и съобразено със специфичните изисквания на БДС EN 1176 (удостоверено със сертификати за качество на обкова и веригата).</w:t>
      </w:r>
    </w:p>
    <w:p w:rsidR="005E29B0" w:rsidRDefault="005E29B0" w:rsidP="00B47D5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47D52" w:rsidRDefault="00B47D52" w:rsidP="00B47D5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7D52">
        <w:rPr>
          <w:rFonts w:ascii="Times New Roman" w:hAnsi="Times New Roman" w:cs="Times New Roman"/>
          <w:b/>
          <w:sz w:val="24"/>
          <w:szCs w:val="24"/>
          <w:u w:val="single"/>
        </w:rPr>
        <w:t>Игра „Лабиринт“</w:t>
      </w:r>
    </w:p>
    <w:p w:rsidR="00FF4ED5" w:rsidRDefault="00FF4ED5" w:rsidP="00FF4ED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4ED5" w:rsidRDefault="00FF4ED5" w:rsidP="00FF4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4C414CDD" wp14:editId="002E957A">
            <wp:simplePos x="0" y="0"/>
            <wp:positionH relativeFrom="column">
              <wp:posOffset>24130</wp:posOffset>
            </wp:positionH>
            <wp:positionV relativeFrom="paragraph">
              <wp:posOffset>5715</wp:posOffset>
            </wp:positionV>
            <wp:extent cx="3190875" cy="2219325"/>
            <wp:effectExtent l="38100" t="38100" r="47625" b="47625"/>
            <wp:wrapSquare wrapText="bothSides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0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219325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Играта да е за възрастова група до 12 год.  и подходяща за деца с нарушена двигателна активност. </w:t>
      </w:r>
    </w:p>
    <w:p w:rsidR="00FF4ED5" w:rsidRPr="00FF4ED5" w:rsidRDefault="00FF4ED5" w:rsidP="00FF4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ED5">
        <w:rPr>
          <w:rFonts w:ascii="Times New Roman" w:hAnsi="Times New Roman" w:cs="Times New Roman"/>
          <w:sz w:val="24"/>
          <w:szCs w:val="24"/>
        </w:rPr>
        <w:t>Използваният</w:t>
      </w:r>
      <w:r>
        <w:rPr>
          <w:rFonts w:ascii="Times New Roman" w:hAnsi="Times New Roman" w:cs="Times New Roman"/>
          <w:sz w:val="24"/>
          <w:szCs w:val="24"/>
        </w:rPr>
        <w:t xml:space="preserve"> за играта материал да</w:t>
      </w:r>
      <w:r w:rsidRPr="00FF4E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 с обемна водоустойчивост и </w:t>
      </w:r>
      <w:r w:rsidRPr="00FF4ED5">
        <w:rPr>
          <w:rFonts w:ascii="Times New Roman" w:hAnsi="Times New Roman" w:cs="Times New Roman"/>
          <w:sz w:val="24"/>
          <w:szCs w:val="24"/>
        </w:rPr>
        <w:t>трипластово покрити</w:t>
      </w:r>
      <w:r>
        <w:rPr>
          <w:rFonts w:ascii="Times New Roman" w:hAnsi="Times New Roman" w:cs="Times New Roman"/>
          <w:sz w:val="24"/>
          <w:szCs w:val="24"/>
        </w:rPr>
        <w:t>е с акрилни лакове с UV защита.</w:t>
      </w:r>
    </w:p>
    <w:p w:rsidR="00FF4ED5" w:rsidRDefault="00AC70F9" w:rsidP="00FF4ED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конструктивните елемент </w:t>
      </w:r>
      <w:r w:rsidR="00FF4ED5" w:rsidRPr="00FF4ED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да се използват стоманени </w:t>
      </w:r>
      <w:r w:rsidR="00FF4ED5" w:rsidRPr="00FF4ED5">
        <w:rPr>
          <w:rFonts w:ascii="Times New Roman" w:hAnsi="Times New Roman" w:cs="Times New Roman"/>
          <w:sz w:val="24"/>
          <w:szCs w:val="24"/>
        </w:rPr>
        <w:t>тръби и планки с необходимите профили,</w:t>
      </w:r>
      <w:r>
        <w:rPr>
          <w:rFonts w:ascii="Times New Roman" w:hAnsi="Times New Roman" w:cs="Times New Roman"/>
          <w:sz w:val="24"/>
          <w:szCs w:val="24"/>
        </w:rPr>
        <w:t xml:space="preserve"> с технически и експлоатационни </w:t>
      </w:r>
      <w:r w:rsidR="00FF4ED5" w:rsidRPr="00FF4ED5">
        <w:rPr>
          <w:rFonts w:ascii="Times New Roman" w:hAnsi="Times New Roman" w:cs="Times New Roman"/>
          <w:sz w:val="24"/>
          <w:szCs w:val="24"/>
        </w:rPr>
        <w:t>характеристики, които съответстват на нат</w:t>
      </w:r>
      <w:r>
        <w:rPr>
          <w:rFonts w:ascii="Times New Roman" w:hAnsi="Times New Roman" w:cs="Times New Roman"/>
          <w:sz w:val="24"/>
          <w:szCs w:val="24"/>
        </w:rPr>
        <w:t xml:space="preserve">оварванията при експлоатация на </w:t>
      </w:r>
      <w:r w:rsidR="00FF4ED5" w:rsidRPr="00FF4ED5">
        <w:rPr>
          <w:rFonts w:ascii="Times New Roman" w:hAnsi="Times New Roman" w:cs="Times New Roman"/>
          <w:sz w:val="24"/>
          <w:szCs w:val="24"/>
        </w:rPr>
        <w:t>съоръженията. Конструкцията на съоръжението е п</w:t>
      </w:r>
      <w:r>
        <w:rPr>
          <w:rFonts w:ascii="Times New Roman" w:hAnsi="Times New Roman" w:cs="Times New Roman"/>
          <w:sz w:val="24"/>
          <w:szCs w:val="24"/>
        </w:rPr>
        <w:t xml:space="preserve">роектирана съгласно изискванията на EN117. </w:t>
      </w:r>
      <w:r w:rsidR="00FF4ED5" w:rsidRPr="00FF4ED5">
        <w:rPr>
          <w:rFonts w:ascii="Times New Roman" w:hAnsi="Times New Roman" w:cs="Times New Roman"/>
          <w:sz w:val="24"/>
          <w:szCs w:val="24"/>
        </w:rPr>
        <w:t xml:space="preserve">Всички детайли </w:t>
      </w:r>
      <w:r>
        <w:rPr>
          <w:rFonts w:ascii="Times New Roman" w:hAnsi="Times New Roman" w:cs="Times New Roman"/>
          <w:sz w:val="24"/>
          <w:szCs w:val="24"/>
        </w:rPr>
        <w:t xml:space="preserve">да са </w:t>
      </w:r>
      <w:r w:rsidR="00FF4ED5" w:rsidRPr="00FF4ED5">
        <w:rPr>
          <w:rFonts w:ascii="Times New Roman" w:hAnsi="Times New Roman" w:cs="Times New Roman"/>
          <w:sz w:val="24"/>
          <w:szCs w:val="24"/>
        </w:rPr>
        <w:t>трислойно лакирани с антиккорозиен грунд</w:t>
      </w:r>
      <w:r>
        <w:rPr>
          <w:rFonts w:ascii="Times New Roman" w:hAnsi="Times New Roman" w:cs="Times New Roman"/>
          <w:sz w:val="24"/>
          <w:szCs w:val="24"/>
        </w:rPr>
        <w:t xml:space="preserve"> и екологични акрилни лакове за </w:t>
      </w:r>
      <w:r w:rsidR="00FF4ED5" w:rsidRPr="00FF4ED5">
        <w:rPr>
          <w:rFonts w:ascii="Times New Roman" w:hAnsi="Times New Roman" w:cs="Times New Roman"/>
          <w:sz w:val="24"/>
          <w:szCs w:val="24"/>
        </w:rPr>
        <w:t>външна употреба (удостоверено със сертификат за лаковите покрития).</w:t>
      </w:r>
    </w:p>
    <w:p w:rsidR="00BC62E7" w:rsidRDefault="00BC62E7" w:rsidP="00FF4ED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C62E7" w:rsidRPr="00BC62E7" w:rsidRDefault="00BC62E7" w:rsidP="00FF4ED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14558" w:rsidRPr="007957CD" w:rsidRDefault="00BB00ED" w:rsidP="00BB00E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57C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Образователна игра „Светът на животните“</w:t>
      </w:r>
    </w:p>
    <w:p w:rsidR="00614558" w:rsidRPr="00FF4ED5" w:rsidRDefault="00614558" w:rsidP="00FF4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57CD" w:rsidRDefault="007957CD" w:rsidP="007957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57CD"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72E206AC" wp14:editId="6426E806">
            <wp:simplePos x="0" y="0"/>
            <wp:positionH relativeFrom="column">
              <wp:posOffset>33655</wp:posOffset>
            </wp:positionH>
            <wp:positionV relativeFrom="paragraph">
              <wp:posOffset>7620</wp:posOffset>
            </wp:positionV>
            <wp:extent cx="3362325" cy="2171700"/>
            <wp:effectExtent l="38100" t="38100" r="47625" b="38100"/>
            <wp:wrapSquare wrapText="bothSides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g2-10_h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1717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0ED" w:rsidRPr="007957CD">
        <w:rPr>
          <w:rFonts w:ascii="Times New Roman" w:hAnsi="Times New Roman" w:cs="Times New Roman"/>
          <w:sz w:val="24"/>
          <w:szCs w:val="24"/>
        </w:rPr>
        <w:t xml:space="preserve">Образователната игра да има от двете страни 16 въртящи се паралелепипеда с изображение на различни животни. </w:t>
      </w:r>
      <w:r w:rsidRPr="007957CD">
        <w:rPr>
          <w:rFonts w:ascii="Times New Roman" w:hAnsi="Times New Roman" w:cs="Times New Roman"/>
          <w:sz w:val="24"/>
          <w:szCs w:val="24"/>
        </w:rPr>
        <w:t xml:space="preserve">Използваният </w:t>
      </w:r>
      <w:r>
        <w:rPr>
          <w:rFonts w:ascii="Times New Roman" w:hAnsi="Times New Roman" w:cs="Times New Roman"/>
          <w:sz w:val="24"/>
          <w:szCs w:val="24"/>
        </w:rPr>
        <w:t xml:space="preserve">материал да </w:t>
      </w:r>
      <w:r w:rsidRPr="007957CD">
        <w:rPr>
          <w:rFonts w:ascii="Times New Roman" w:hAnsi="Times New Roman" w:cs="Times New Roman"/>
          <w:sz w:val="24"/>
          <w:szCs w:val="24"/>
        </w:rPr>
        <w:t>е с обемна</w:t>
      </w:r>
      <w:r>
        <w:rPr>
          <w:rFonts w:ascii="Times New Roman" w:hAnsi="Times New Roman" w:cs="Times New Roman"/>
          <w:sz w:val="24"/>
          <w:szCs w:val="24"/>
        </w:rPr>
        <w:t xml:space="preserve"> водоустойчивост и </w:t>
      </w:r>
      <w:r w:rsidR="00FF4828">
        <w:rPr>
          <w:rFonts w:ascii="Times New Roman" w:hAnsi="Times New Roman" w:cs="Times New Roman"/>
          <w:sz w:val="24"/>
          <w:szCs w:val="24"/>
        </w:rPr>
        <w:t>двуслойно лакиран</w:t>
      </w:r>
      <w:r w:rsidR="008F1063" w:rsidRPr="008F1063">
        <w:rPr>
          <w:rFonts w:ascii="Times New Roman" w:hAnsi="Times New Roman" w:cs="Times New Roman"/>
          <w:sz w:val="24"/>
          <w:szCs w:val="24"/>
        </w:rPr>
        <w:t xml:space="preserve"> с лакове за външна употреба.</w:t>
      </w:r>
    </w:p>
    <w:p w:rsidR="007957CD" w:rsidRPr="007957CD" w:rsidRDefault="007957CD" w:rsidP="007957CD">
      <w:pPr>
        <w:rPr>
          <w:rFonts w:ascii="Times New Roman" w:hAnsi="Times New Roman" w:cs="Times New Roman"/>
          <w:sz w:val="24"/>
          <w:szCs w:val="24"/>
        </w:rPr>
      </w:pPr>
    </w:p>
    <w:p w:rsidR="007957CD" w:rsidRPr="007957CD" w:rsidRDefault="007957CD" w:rsidP="007957CD">
      <w:pPr>
        <w:rPr>
          <w:rFonts w:ascii="Times New Roman" w:hAnsi="Times New Roman" w:cs="Times New Roman"/>
          <w:sz w:val="24"/>
          <w:szCs w:val="24"/>
        </w:rPr>
      </w:pPr>
    </w:p>
    <w:p w:rsidR="007957CD" w:rsidRDefault="007957CD" w:rsidP="007957CD">
      <w:pPr>
        <w:rPr>
          <w:rFonts w:ascii="Times New Roman" w:hAnsi="Times New Roman" w:cs="Times New Roman"/>
          <w:sz w:val="24"/>
          <w:szCs w:val="24"/>
        </w:rPr>
      </w:pPr>
    </w:p>
    <w:p w:rsidR="007957CD" w:rsidRDefault="007957CD" w:rsidP="007957CD">
      <w:pPr>
        <w:rPr>
          <w:rFonts w:ascii="Times New Roman" w:hAnsi="Times New Roman" w:cs="Times New Roman"/>
          <w:b/>
          <w:sz w:val="28"/>
          <w:szCs w:val="28"/>
        </w:rPr>
      </w:pPr>
    </w:p>
    <w:p w:rsidR="00FF4828" w:rsidRDefault="00FF4828" w:rsidP="007957CD">
      <w:pPr>
        <w:rPr>
          <w:rFonts w:ascii="Times New Roman" w:hAnsi="Times New Roman" w:cs="Times New Roman"/>
          <w:b/>
          <w:sz w:val="28"/>
          <w:szCs w:val="28"/>
        </w:rPr>
      </w:pPr>
    </w:p>
    <w:p w:rsidR="00B47D52" w:rsidRDefault="007957CD" w:rsidP="007957CD">
      <w:pPr>
        <w:rPr>
          <w:rFonts w:ascii="Times New Roman" w:hAnsi="Times New Roman" w:cs="Times New Roman"/>
          <w:b/>
          <w:sz w:val="28"/>
          <w:szCs w:val="28"/>
        </w:rPr>
      </w:pPr>
      <w:r w:rsidRPr="007957CD">
        <w:rPr>
          <w:rFonts w:ascii="Times New Roman" w:hAnsi="Times New Roman" w:cs="Times New Roman"/>
          <w:b/>
          <w:sz w:val="28"/>
          <w:szCs w:val="28"/>
        </w:rPr>
        <w:t>Изисквания към елементите на обзавеждане на площадката</w:t>
      </w:r>
    </w:p>
    <w:p w:rsidR="006D23F4" w:rsidRPr="006D23F4" w:rsidRDefault="007957CD" w:rsidP="006D23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57CD">
        <w:rPr>
          <w:rFonts w:ascii="Times New Roman" w:hAnsi="Times New Roman" w:cs="Times New Roman"/>
          <w:b/>
          <w:sz w:val="24"/>
          <w:szCs w:val="24"/>
          <w:u w:val="single"/>
        </w:rPr>
        <w:t xml:space="preserve">Дървена беседка – петоъгална, в комплект с дървена </w:t>
      </w:r>
      <w:r w:rsidR="006D23F4">
        <w:rPr>
          <w:rFonts w:ascii="Times New Roman" w:hAnsi="Times New Roman" w:cs="Times New Roman"/>
          <w:b/>
          <w:sz w:val="24"/>
          <w:szCs w:val="24"/>
          <w:u w:val="single"/>
        </w:rPr>
        <w:t>маса</w:t>
      </w:r>
      <w:r w:rsidR="008948A3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пейки</w:t>
      </w:r>
    </w:p>
    <w:p w:rsidR="007957CD" w:rsidRDefault="006D23F4" w:rsidP="007957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957CD"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65BB8F52" wp14:editId="67763040">
            <wp:extent cx="2571750" cy="2400300"/>
            <wp:effectExtent l="38100" t="38100" r="38100" b="3810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2E68B7FA" wp14:editId="0266C033">
            <wp:extent cx="2571750" cy="2400300"/>
            <wp:effectExtent l="38100" t="38100" r="38100" b="3810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0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Петоъгълната беседка трябва да отговаря на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изискванията на Нормите за проектиране на дървени конструкции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К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онструктивните елементи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от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изсушена иглолистна дъ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рвесина с необходимите профили, с технически 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експло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атационни характеристики, които да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съответстват на натоварванията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 експлоатация на съо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ръжени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ето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детайли да са шлайфани, импрегнирани и двуслойно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лакирани с лакове за външна 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потреба.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Сглобките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осъществени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чрез поц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инкован, метален резбови обков.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останали метални части и елементи на съоръжението са защитени срещу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ействието на атмосферни влияния с нетоксични покрития.</w:t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Покрива на беседката да е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изработ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дървена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конструкция, покрита с OSB и битумни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керемиди с цветна посипка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Конструкцията да издържа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необходимите натоварвания на сняг, вятър и температура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7957CD" w:rsidRPr="006D23F4" w:rsidRDefault="007957CD" w:rsidP="007957CD">
      <w:pPr>
        <w:rPr>
          <w:rFonts w:ascii="Times New Roman" w:hAnsi="Times New Roman" w:cs="Times New Roman"/>
          <w:b/>
          <w:sz w:val="24"/>
          <w:szCs w:val="24"/>
        </w:rPr>
      </w:pPr>
    </w:p>
    <w:p w:rsidR="007957CD" w:rsidRPr="006D23F4" w:rsidRDefault="007957CD" w:rsidP="007957CD">
      <w:pPr>
        <w:rPr>
          <w:rFonts w:ascii="Times New Roman" w:hAnsi="Times New Roman" w:cs="Times New Roman"/>
          <w:b/>
          <w:sz w:val="24"/>
          <w:szCs w:val="24"/>
        </w:rPr>
      </w:pPr>
    </w:p>
    <w:p w:rsidR="007957CD" w:rsidRDefault="000147E1" w:rsidP="000147E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7E1">
        <w:rPr>
          <w:rFonts w:ascii="Times New Roman" w:hAnsi="Times New Roman" w:cs="Times New Roman"/>
          <w:b/>
          <w:sz w:val="24"/>
          <w:szCs w:val="24"/>
          <w:u w:val="single"/>
        </w:rPr>
        <w:t>Пейка с облегалка</w:t>
      </w:r>
    </w:p>
    <w:p w:rsidR="000147E1" w:rsidRDefault="000147E1" w:rsidP="000147E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8B0" w:rsidRPr="007D58B0" w:rsidRDefault="007D58B0" w:rsidP="000147E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7D58B0">
        <w:rPr>
          <w:rFonts w:ascii="Times New Roman" w:hAnsi="Times New Roman" w:cs="Times New Roman"/>
          <w:b/>
          <w:sz w:val="24"/>
          <w:szCs w:val="24"/>
        </w:rPr>
        <w:t>Обща характеристика</w:t>
      </w:r>
    </w:p>
    <w:p w:rsidR="000147E1" w:rsidRPr="00BC62E7" w:rsidRDefault="000147E1" w:rsidP="000147E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147E1">
        <w:rPr>
          <w:rFonts w:ascii="Times New Roman" w:hAnsi="Times New Roman" w:cs="Times New Roman"/>
          <w:sz w:val="24"/>
          <w:szCs w:val="24"/>
        </w:rPr>
        <w:t>ейка</w:t>
      </w:r>
      <w:r>
        <w:rPr>
          <w:rFonts w:ascii="Times New Roman" w:hAnsi="Times New Roman" w:cs="Times New Roman"/>
          <w:sz w:val="24"/>
          <w:szCs w:val="24"/>
        </w:rPr>
        <w:t>та да е с</w:t>
      </w:r>
      <w:r w:rsidRPr="000147E1">
        <w:rPr>
          <w:rFonts w:ascii="Times New Roman" w:hAnsi="Times New Roman" w:cs="Times New Roman"/>
          <w:sz w:val="24"/>
          <w:szCs w:val="24"/>
        </w:rPr>
        <w:t xml:space="preserve"> метална конструкция и дървени седалка и облегалка. Предназначен</w:t>
      </w:r>
      <w:r w:rsidR="00BC62E7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0147E1" w:rsidRDefault="000147E1" w:rsidP="007D58B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0147E1">
        <w:rPr>
          <w:rFonts w:ascii="Times New Roman" w:hAnsi="Times New Roman" w:cs="Times New Roman"/>
          <w:sz w:val="24"/>
          <w:szCs w:val="24"/>
        </w:rPr>
        <w:t>са за стационарно пост</w:t>
      </w:r>
      <w:r>
        <w:rPr>
          <w:rFonts w:ascii="Times New Roman" w:hAnsi="Times New Roman" w:cs="Times New Roman"/>
          <w:sz w:val="24"/>
          <w:szCs w:val="24"/>
        </w:rPr>
        <w:t>авяне към съществуващия терен ч</w:t>
      </w:r>
      <w:r w:rsidRPr="000147E1">
        <w:rPr>
          <w:rFonts w:ascii="Times New Roman" w:hAnsi="Times New Roman" w:cs="Times New Roman"/>
          <w:sz w:val="24"/>
          <w:szCs w:val="24"/>
        </w:rPr>
        <w:t xml:space="preserve">рез </w:t>
      </w:r>
      <w:r w:rsidRPr="00BC62E7">
        <w:rPr>
          <w:rFonts w:ascii="Times New Roman" w:hAnsi="Times New Roman" w:cs="Times New Roman"/>
          <w:sz w:val="24"/>
          <w:szCs w:val="24"/>
        </w:rPr>
        <w:t>анкериране/ замонолитване . Закрепването на всички дървени детайли към метална</w:t>
      </w:r>
      <w:r w:rsidRPr="000147E1">
        <w:rPr>
          <w:rFonts w:ascii="Times New Roman" w:hAnsi="Times New Roman" w:cs="Times New Roman"/>
          <w:sz w:val="24"/>
          <w:szCs w:val="24"/>
        </w:rPr>
        <w:t xml:space="preserve">та част </w:t>
      </w:r>
      <w:r>
        <w:rPr>
          <w:rFonts w:ascii="Times New Roman" w:hAnsi="Times New Roman" w:cs="Times New Roman"/>
          <w:sz w:val="24"/>
          <w:szCs w:val="24"/>
        </w:rPr>
        <w:t xml:space="preserve">да е </w:t>
      </w:r>
      <w:r w:rsidRPr="000147E1">
        <w:rPr>
          <w:rFonts w:ascii="Times New Roman" w:hAnsi="Times New Roman" w:cs="Times New Roman"/>
          <w:sz w:val="24"/>
          <w:szCs w:val="24"/>
        </w:rPr>
        <w:t>чрез болт</w:t>
      </w:r>
      <w:r w:rsidRPr="007D58B0">
        <w:rPr>
          <w:rFonts w:ascii="Times New Roman" w:hAnsi="Times New Roman" w:cs="Times New Roman"/>
          <w:sz w:val="24"/>
          <w:szCs w:val="24"/>
        </w:rPr>
        <w:t>ове</w:t>
      </w:r>
      <w:r w:rsidR="007D58B0">
        <w:rPr>
          <w:rFonts w:ascii="Times New Roman" w:hAnsi="Times New Roman" w:cs="Times New Roman"/>
          <w:sz w:val="24"/>
          <w:szCs w:val="24"/>
        </w:rPr>
        <w:t>.</w:t>
      </w:r>
      <w:r w:rsidRPr="007D58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8B0" w:rsidRDefault="007D58B0" w:rsidP="007D58B0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8B0" w:rsidRPr="007D58B0" w:rsidRDefault="007D58B0" w:rsidP="007D58B0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8B0">
        <w:rPr>
          <w:rFonts w:ascii="Times New Roman" w:hAnsi="Times New Roman" w:cs="Times New Roman"/>
          <w:b/>
          <w:sz w:val="24"/>
          <w:szCs w:val="24"/>
        </w:rPr>
        <w:t xml:space="preserve">Габаритни размери на пейката </w:t>
      </w:r>
    </w:p>
    <w:p w:rsidR="007D58B0" w:rsidRDefault="007D58B0" w:rsidP="007D58B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7D58B0">
        <w:rPr>
          <w:rFonts w:ascii="Times New Roman" w:hAnsi="Times New Roman" w:cs="Times New Roman"/>
          <w:sz w:val="24"/>
          <w:szCs w:val="24"/>
        </w:rPr>
        <w:t>Дължина –</w:t>
      </w:r>
      <w:r>
        <w:rPr>
          <w:rFonts w:ascii="Times New Roman" w:hAnsi="Times New Roman" w:cs="Times New Roman"/>
          <w:sz w:val="24"/>
          <w:szCs w:val="24"/>
        </w:rPr>
        <w:t>180 см</w:t>
      </w:r>
    </w:p>
    <w:p w:rsidR="007D58B0" w:rsidRPr="007D58B0" w:rsidRDefault="007D58B0" w:rsidP="007D58B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7D58B0">
        <w:rPr>
          <w:rFonts w:ascii="Times New Roman" w:hAnsi="Times New Roman" w:cs="Times New Roman"/>
          <w:sz w:val="24"/>
          <w:szCs w:val="24"/>
        </w:rPr>
        <w:t>Височина – 84 см</w:t>
      </w:r>
    </w:p>
    <w:p w:rsidR="007D58B0" w:rsidRDefault="007D58B0" w:rsidP="007D58B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7D58B0">
        <w:rPr>
          <w:rFonts w:ascii="Times New Roman" w:hAnsi="Times New Roman" w:cs="Times New Roman"/>
          <w:sz w:val="24"/>
          <w:szCs w:val="24"/>
        </w:rPr>
        <w:t>Дълбочина – 52 см</w:t>
      </w:r>
    </w:p>
    <w:p w:rsidR="007D58B0" w:rsidRDefault="007D58B0" w:rsidP="007D58B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D58B0" w:rsidRPr="007D58B0" w:rsidRDefault="007D58B0" w:rsidP="007D58B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Материалите използвани за производството на </w:t>
      </w:r>
      <w:r w:rsidRPr="007D58B0">
        <w:rPr>
          <w:rFonts w:ascii="Times New Roman" w:hAnsi="Times New Roman" w:cs="Times New Roman"/>
          <w:sz w:val="24"/>
          <w:szCs w:val="24"/>
        </w:rPr>
        <w:t>седалката и облегалката</w:t>
      </w:r>
      <w:r>
        <w:rPr>
          <w:rFonts w:ascii="Times New Roman" w:hAnsi="Times New Roman" w:cs="Times New Roman"/>
          <w:sz w:val="24"/>
          <w:szCs w:val="24"/>
        </w:rPr>
        <w:t xml:space="preserve"> да са от </w:t>
      </w:r>
      <w:r w:rsidRPr="007D58B0">
        <w:rPr>
          <w:rFonts w:ascii="Times New Roman" w:hAnsi="Times New Roman" w:cs="Times New Roman"/>
          <w:sz w:val="24"/>
          <w:szCs w:val="24"/>
        </w:rPr>
        <w:t xml:space="preserve"> изсушена иглолистна дървесина с необходимите профили, с технически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8B0">
        <w:rPr>
          <w:rFonts w:ascii="Times New Roman" w:hAnsi="Times New Roman" w:cs="Times New Roman"/>
          <w:sz w:val="24"/>
          <w:szCs w:val="24"/>
        </w:rPr>
        <w:t>експлоатационни характеристики, които съответстват на натоварванията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8B0">
        <w:rPr>
          <w:rFonts w:ascii="Times New Roman" w:hAnsi="Times New Roman" w:cs="Times New Roman"/>
          <w:sz w:val="24"/>
          <w:szCs w:val="24"/>
        </w:rPr>
        <w:t xml:space="preserve">експлоатация на пейките. Всички детайли </w:t>
      </w: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Pr="007D58B0">
        <w:rPr>
          <w:rFonts w:ascii="Times New Roman" w:hAnsi="Times New Roman" w:cs="Times New Roman"/>
          <w:sz w:val="24"/>
          <w:szCs w:val="24"/>
        </w:rPr>
        <w:t>са шлайфани,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8B0">
        <w:rPr>
          <w:rFonts w:ascii="Times New Roman" w:hAnsi="Times New Roman" w:cs="Times New Roman"/>
          <w:sz w:val="24"/>
          <w:szCs w:val="24"/>
        </w:rPr>
        <w:t>импрегнирани и двуслойно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8B0">
        <w:rPr>
          <w:rFonts w:ascii="Times New Roman" w:hAnsi="Times New Roman" w:cs="Times New Roman"/>
          <w:sz w:val="24"/>
          <w:szCs w:val="24"/>
        </w:rPr>
        <w:t>лакирани с лакове за външна употреба. Сглобките</w:t>
      </w:r>
      <w:r>
        <w:rPr>
          <w:rFonts w:ascii="Times New Roman" w:hAnsi="Times New Roman" w:cs="Times New Roman"/>
          <w:sz w:val="24"/>
          <w:szCs w:val="24"/>
        </w:rPr>
        <w:t xml:space="preserve"> да</w:t>
      </w:r>
      <w:r w:rsidRPr="007D58B0">
        <w:rPr>
          <w:rFonts w:ascii="Times New Roman" w:hAnsi="Times New Roman" w:cs="Times New Roman"/>
          <w:sz w:val="24"/>
          <w:szCs w:val="24"/>
        </w:rPr>
        <w:t xml:space="preserve"> 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8B0">
        <w:rPr>
          <w:rFonts w:ascii="Times New Roman" w:hAnsi="Times New Roman" w:cs="Times New Roman"/>
          <w:sz w:val="24"/>
          <w:szCs w:val="24"/>
        </w:rPr>
        <w:t>осъществени чрез поцинкован,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8B0">
        <w:rPr>
          <w:rFonts w:ascii="Times New Roman" w:hAnsi="Times New Roman" w:cs="Times New Roman"/>
          <w:sz w:val="24"/>
          <w:szCs w:val="24"/>
        </w:rPr>
        <w:t>метален резбови обков. Всички останали метални части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8B0">
        <w:rPr>
          <w:rFonts w:ascii="Times New Roman" w:hAnsi="Times New Roman" w:cs="Times New Roman"/>
          <w:sz w:val="24"/>
          <w:szCs w:val="24"/>
        </w:rPr>
        <w:t>и елементи на съоръжениет</w:t>
      </w:r>
      <w:r>
        <w:rPr>
          <w:rFonts w:ascii="Times New Roman" w:hAnsi="Times New Roman" w:cs="Times New Roman"/>
          <w:sz w:val="24"/>
          <w:szCs w:val="24"/>
        </w:rPr>
        <w:t xml:space="preserve">о да са </w:t>
      </w:r>
      <w:r w:rsidRPr="007D58B0">
        <w:rPr>
          <w:rFonts w:ascii="Times New Roman" w:hAnsi="Times New Roman" w:cs="Times New Roman"/>
          <w:sz w:val="24"/>
          <w:szCs w:val="24"/>
        </w:rPr>
        <w:t>защитен</w:t>
      </w:r>
      <w:r>
        <w:rPr>
          <w:rFonts w:ascii="Times New Roman" w:hAnsi="Times New Roman" w:cs="Times New Roman"/>
          <w:sz w:val="24"/>
          <w:szCs w:val="24"/>
        </w:rPr>
        <w:t>и срещу де</w:t>
      </w:r>
      <w:r w:rsidRPr="007D58B0">
        <w:rPr>
          <w:rFonts w:ascii="Times New Roman" w:hAnsi="Times New Roman" w:cs="Times New Roman"/>
          <w:sz w:val="24"/>
          <w:szCs w:val="24"/>
        </w:rPr>
        <w:t>йствието на атмосферни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8B0">
        <w:rPr>
          <w:rFonts w:ascii="Times New Roman" w:hAnsi="Times New Roman" w:cs="Times New Roman"/>
          <w:sz w:val="24"/>
          <w:szCs w:val="24"/>
        </w:rPr>
        <w:t>влияния с нетоксични покрити</w:t>
      </w:r>
      <w:r>
        <w:rPr>
          <w:rFonts w:ascii="Times New Roman" w:hAnsi="Times New Roman" w:cs="Times New Roman"/>
          <w:sz w:val="24"/>
          <w:szCs w:val="24"/>
        </w:rPr>
        <w:t>я.</w:t>
      </w:r>
    </w:p>
    <w:sectPr w:rsidR="007D58B0" w:rsidRPr="007D58B0" w:rsidSect="007957CD">
      <w:footerReference w:type="default" r:id="rId13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87C" w:rsidRDefault="0026187C" w:rsidP="000C4570">
      <w:pPr>
        <w:spacing w:after="0" w:line="240" w:lineRule="auto"/>
      </w:pPr>
      <w:r>
        <w:separator/>
      </w:r>
    </w:p>
  </w:endnote>
  <w:endnote w:type="continuationSeparator" w:id="0">
    <w:p w:rsidR="0026187C" w:rsidRDefault="0026187C" w:rsidP="000C4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6921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4570" w:rsidRDefault="000C45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4570" w:rsidRDefault="000C45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87C" w:rsidRDefault="0026187C" w:rsidP="000C4570">
      <w:pPr>
        <w:spacing w:after="0" w:line="240" w:lineRule="auto"/>
      </w:pPr>
      <w:r>
        <w:separator/>
      </w:r>
    </w:p>
  </w:footnote>
  <w:footnote w:type="continuationSeparator" w:id="0">
    <w:p w:rsidR="0026187C" w:rsidRDefault="0026187C" w:rsidP="000C4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14608"/>
    <w:multiLevelType w:val="hybridMultilevel"/>
    <w:tmpl w:val="D782116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6C445F"/>
    <w:multiLevelType w:val="hybridMultilevel"/>
    <w:tmpl w:val="F87C519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55997"/>
    <w:multiLevelType w:val="hybridMultilevel"/>
    <w:tmpl w:val="5D586E6A"/>
    <w:lvl w:ilvl="0" w:tplc="1E6C841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A794318"/>
    <w:multiLevelType w:val="hybridMultilevel"/>
    <w:tmpl w:val="87DA4852"/>
    <w:lvl w:ilvl="0" w:tplc="1E6C8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B0"/>
    <w:rsid w:val="000147E1"/>
    <w:rsid w:val="000C4570"/>
    <w:rsid w:val="00162B74"/>
    <w:rsid w:val="0026187C"/>
    <w:rsid w:val="005710F3"/>
    <w:rsid w:val="005E29B0"/>
    <w:rsid w:val="00614558"/>
    <w:rsid w:val="006D23F4"/>
    <w:rsid w:val="007957CD"/>
    <w:rsid w:val="007D58B0"/>
    <w:rsid w:val="008948A3"/>
    <w:rsid w:val="008F1063"/>
    <w:rsid w:val="00AC70F9"/>
    <w:rsid w:val="00B47D52"/>
    <w:rsid w:val="00BB00ED"/>
    <w:rsid w:val="00BC62E7"/>
    <w:rsid w:val="00D75E10"/>
    <w:rsid w:val="00FF4828"/>
    <w:rsid w:val="00FF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4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570"/>
  </w:style>
  <w:style w:type="paragraph" w:styleId="Footer">
    <w:name w:val="footer"/>
    <w:basedOn w:val="Normal"/>
    <w:link w:val="FooterChar"/>
    <w:uiPriority w:val="99"/>
    <w:unhideWhenUsed/>
    <w:rsid w:val="000C4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5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4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570"/>
  </w:style>
  <w:style w:type="paragraph" w:styleId="Footer">
    <w:name w:val="footer"/>
    <w:basedOn w:val="Normal"/>
    <w:link w:val="FooterChar"/>
    <w:uiPriority w:val="99"/>
    <w:unhideWhenUsed/>
    <w:rsid w:val="000C4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0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Dimitrova</dc:creator>
  <cp:lastModifiedBy>mariana Kostadinova</cp:lastModifiedBy>
  <cp:revision>4</cp:revision>
  <cp:lastPrinted>2015-01-29T17:31:00Z</cp:lastPrinted>
  <dcterms:created xsi:type="dcterms:W3CDTF">2015-01-29T17:28:00Z</dcterms:created>
  <dcterms:modified xsi:type="dcterms:W3CDTF">2015-01-29T17:31:00Z</dcterms:modified>
</cp:coreProperties>
</file>